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289DD901"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br w:type="page"/>
      </w:r>
      <w:bookmarkEnd w:id="0"/>
    </w:p>
    <w:p w14:paraId="62989EDD">
      <w:pPr>
        <w:pStyle w:val="2"/>
        <w:jc w:val="center"/>
        <w:rPr>
          <w:rFonts w:hint="eastAsia" w:ascii="宋体" w:hAnsi="宋体"/>
          <w:szCs w:val="21"/>
          <w:u w:val="single"/>
        </w:rPr>
      </w:pPr>
      <w:r>
        <w:rPr>
          <w:rFonts w:hint="eastAsia"/>
          <w:color w:val="6787B2"/>
        </w:rPr>
        <w:t>单元六  社区妇女保健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2787"/>
        <w:gridCol w:w="241"/>
        <w:gridCol w:w="1829"/>
        <w:gridCol w:w="1423"/>
      </w:tblGrid>
      <w:tr w14:paraId="2AF640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4136B3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4"/>
            <w:vAlign w:val="center"/>
          </w:tcPr>
          <w:p w14:paraId="4805CCA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社区妇女保健</w:t>
            </w:r>
          </w:p>
        </w:tc>
        <w:tc>
          <w:tcPr>
            <w:tcW w:w="3252" w:type="dxa"/>
            <w:gridSpan w:val="2"/>
            <w:vAlign w:val="center"/>
          </w:tcPr>
          <w:p w14:paraId="31A1E5B6">
            <w:pPr>
              <w:spacing w:line="360" w:lineRule="auto"/>
              <w:ind w:firstLine="120" w:firstLineChars="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4学时</w:t>
            </w:r>
          </w:p>
        </w:tc>
      </w:tr>
      <w:tr w14:paraId="0A0CDD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4411554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6800946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7949FB9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6"/>
            <w:vAlign w:val="center"/>
          </w:tcPr>
          <w:p w14:paraId="26450D2C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知道妇女保健的含义、妇女保健工作的内容和目的；</w:t>
            </w:r>
          </w:p>
          <w:p w14:paraId="421711A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识记女性青春期、围婚期、围生期、更年期的心身特点及护理要点。</w:t>
            </w:r>
          </w:p>
        </w:tc>
      </w:tr>
      <w:tr w14:paraId="4B447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AA4F84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5D5A59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6"/>
            <w:vAlign w:val="center"/>
          </w:tcPr>
          <w:p w14:paraId="403E7DFA">
            <w:pPr>
              <w:spacing w:line="360" w:lineRule="auto"/>
              <w:jc w:val="left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能够准确收集社区女性健康资料并建立社区女性健康档案；</w:t>
            </w:r>
          </w:p>
          <w:p w14:paraId="3873BDC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能够对社区青春期、围生期、更年期女性常见的健康问题进行相应的保健指导。 </w:t>
            </w:r>
          </w:p>
        </w:tc>
      </w:tr>
      <w:tr w14:paraId="44AD52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1BFAD78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12C1F0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6"/>
            <w:vAlign w:val="center"/>
          </w:tcPr>
          <w:p w14:paraId="14B025F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树立关心、爱护、尊重女性的意识。</w:t>
            </w:r>
          </w:p>
        </w:tc>
      </w:tr>
      <w:tr w14:paraId="06372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483BCDB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3950F227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6"/>
            <w:vAlign w:val="center"/>
          </w:tcPr>
          <w:p w14:paraId="71668CD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国家通过立法来维护和增进妇女健康。</w:t>
            </w:r>
          </w:p>
        </w:tc>
      </w:tr>
      <w:tr w14:paraId="24444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0C80F68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4A7E8EA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743489CA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6"/>
            <w:vAlign w:val="center"/>
          </w:tcPr>
          <w:p w14:paraId="1E970FC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667AF2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6A21251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4993E8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6"/>
            <w:vAlign w:val="center"/>
          </w:tcPr>
          <w:p w14:paraId="5600599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女性青春期、围婚期、围生期、更年期的心身特点，针对各期特点和健康问题进行健康教育和保健指导。</w:t>
            </w:r>
          </w:p>
        </w:tc>
      </w:tr>
      <w:tr w14:paraId="4157AC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15B2BB8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4D1F16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6"/>
            <w:vAlign w:val="center"/>
          </w:tcPr>
          <w:p w14:paraId="0526ECD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针对女性各期特点和健康问题进行健康教育和保健指导。</w:t>
            </w:r>
          </w:p>
        </w:tc>
      </w:tr>
      <w:tr w14:paraId="599B02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5B8A01C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6"/>
            <w:vAlign w:val="center"/>
          </w:tcPr>
          <w:p w14:paraId="587347E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36AC7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2AC172F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6"/>
            <w:vAlign w:val="center"/>
          </w:tcPr>
          <w:p w14:paraId="5A63832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538178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06B651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6"/>
            <w:vAlign w:val="center"/>
          </w:tcPr>
          <w:p w14:paraId="03118E01">
            <w:pPr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同步学习了《妇产科护理》，具备相应基础知识</w:t>
            </w:r>
          </w:p>
        </w:tc>
      </w:tr>
      <w:tr w14:paraId="5D2B67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8"/>
            <w:shd w:val="clear" w:color="auto" w:fill="BEEEF9"/>
            <w:vAlign w:val="center"/>
          </w:tcPr>
          <w:p w14:paraId="29026D6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367D5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535233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136" w:type="dxa"/>
            <w:gridSpan w:val="2"/>
            <w:shd w:val="clear" w:color="auto" w:fill="BEEEF9"/>
            <w:vAlign w:val="center"/>
          </w:tcPr>
          <w:p w14:paraId="42953792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2070" w:type="dxa"/>
            <w:gridSpan w:val="2"/>
            <w:shd w:val="clear" w:color="auto" w:fill="BEEEF9"/>
            <w:vAlign w:val="center"/>
          </w:tcPr>
          <w:p w14:paraId="7181AB29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16903CE8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tr w14:paraId="7793F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2054" w:type="dxa"/>
            <w:gridSpan w:val="3"/>
            <w:shd w:val="clear" w:color="auto" w:fill="BEEEF9"/>
          </w:tcPr>
          <w:p w14:paraId="00A2A3E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7A756E8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61D82E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533280A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0693DED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1D9152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00D6FB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E83340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A6F5F4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A83C1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A15B81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E430DC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D73C46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42D09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7488ED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59C964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33D5F1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47675A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F8DA37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7C53E2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74EF7A1F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2CEA6E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2A387B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EC59B3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DDFEF8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2F525D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1B9CFD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668AFA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8EE4A9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8AFB441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7A30D10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38E49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2A59300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505384C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44D9886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FE1092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728C0AE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174D74F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A74D48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0A2F5C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4C7C0FA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43078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C8444D9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951EFE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6D5E29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9C244A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CD09AE0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9D265E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79C49A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1C25360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7055D3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3D5206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248F61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14E4AF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095E6BD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1C1C05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FCC816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随堂练习</w:t>
            </w:r>
          </w:p>
        </w:tc>
        <w:tc>
          <w:tcPr>
            <w:tcW w:w="4136" w:type="dxa"/>
            <w:gridSpan w:val="2"/>
          </w:tcPr>
          <w:p w14:paraId="4C94BED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签到</w:t>
            </w:r>
          </w:p>
          <w:p w14:paraId="016A4FE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回顾旧课          3min</w:t>
            </w:r>
          </w:p>
          <w:p w14:paraId="6688AFF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4D4003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护理情境：张女士，26岁，结婚两年，自然流产两次，原因不明。平时月经规律，身体健康。现停经48天，近一周出现食欲不振、恶心、晨起呕吐，伴畏寒、乏力，喜食酸食，厌恶油腻。尿妊娠试验阳性，B超检查早孕。张女士惊喜之余又迷惘、担心。在妊娠过程中，张女士可能会遇到哪些问题，你该如何指导？</w:t>
            </w:r>
          </w:p>
          <w:p w14:paraId="7418D64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分析讨论作答                  20min</w:t>
            </w:r>
          </w:p>
          <w:p w14:paraId="77E0761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学生代表上台发言              15min</w:t>
            </w:r>
          </w:p>
          <w:p w14:paraId="79205C8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评析、讲解要点                15min</w:t>
            </w:r>
          </w:p>
          <w:p w14:paraId="6989813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参考答案：1：营养不良。妊娠前3个月营养指导</w:t>
            </w:r>
          </w:p>
          <w:p w14:paraId="5B2F691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2.焦虑。妊娠早期心理指导。</w:t>
            </w:r>
          </w:p>
          <w:p w14:paraId="44E0253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3.再次流产。妊娠早期的健康指导。</w:t>
            </w:r>
          </w:p>
          <w:p w14:paraId="6601C61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D184E6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社区妇女保健概述   10min</w:t>
            </w:r>
          </w:p>
          <w:p w14:paraId="588458D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一、社区妇女保健工作的内容        </w:t>
            </w:r>
          </w:p>
          <w:p w14:paraId="6850724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二、社区妇女保健工作的目的</w:t>
            </w:r>
          </w:p>
          <w:p w14:paraId="713D605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三、我国妇女卫生保健工作发展与现状             </w:t>
            </w:r>
          </w:p>
          <w:p w14:paraId="5AA5D32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 女性青春期保健    10min</w:t>
            </w:r>
          </w:p>
          <w:p w14:paraId="26A3630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一、青春期心理生理特征             </w:t>
            </w:r>
          </w:p>
          <w:p w14:paraId="6519E84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二、女性青春期常见的健康问题    </w:t>
            </w:r>
          </w:p>
          <w:p w14:paraId="2DF1514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（一）青春期月经病  </w:t>
            </w:r>
          </w:p>
          <w:p w14:paraId="1DC8B87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（二）青春期贫血   </w:t>
            </w:r>
          </w:p>
          <w:p w14:paraId="385957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（三）青春期特殊行为 </w:t>
            </w:r>
          </w:p>
          <w:p w14:paraId="5675A1B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三、女性青春期保健          </w:t>
            </w:r>
          </w:p>
          <w:p w14:paraId="79C9FDC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  妇女围婚期保健    30min</w:t>
            </w:r>
          </w:p>
          <w:p w14:paraId="55190D9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一、婚前教育及健康检查       </w:t>
            </w:r>
          </w:p>
          <w:p w14:paraId="3D2B152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（一）婚前教育 </w:t>
            </w:r>
          </w:p>
          <w:p w14:paraId="38D63A1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（二）婚前检查   </w:t>
            </w:r>
          </w:p>
          <w:p w14:paraId="0D7FCA3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1．婚前医学检查项目 2．婚前医学检查的主要疾病 </w:t>
            </w:r>
          </w:p>
          <w:p w14:paraId="7A7E7B5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二、婚后受孕的健康教育      </w:t>
            </w:r>
          </w:p>
          <w:p w14:paraId="614EE27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任务四 围生期保健         30min</w:t>
            </w:r>
          </w:p>
          <w:p w14:paraId="2A52E70B">
            <w:pPr>
              <w:numPr>
                <w:ilvl w:val="0"/>
                <w:numId w:val="1"/>
              </w:num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妊娠期妇女保健  </w:t>
            </w:r>
          </w:p>
          <w:p w14:paraId="4976557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（一）孕早期  孕12周建立围生期保健手册，早孕咨询、检查及健康指导，筛查高危妊娠。</w:t>
            </w:r>
          </w:p>
          <w:p w14:paraId="5BBA2A4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（二）孕中期  孕13~27周接受孕期系列检查，每4周检查一次，做好生理、心理、营养、卫生、适当锻炼、疾病预防等指导。</w:t>
            </w:r>
          </w:p>
          <w:p w14:paraId="0FF48A1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（三）孕晚期  孕28周后每2周检查一次，自36周起每周检查一次。做好生理、心理、营养、预防早产、认识分娩先兆等指导。</w:t>
            </w:r>
          </w:p>
          <w:p w14:paraId="336137F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二、产后妇女的健康指导       </w:t>
            </w:r>
          </w:p>
          <w:p w14:paraId="33ADDD3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任务五  妇女更年期保健  20min</w:t>
            </w:r>
          </w:p>
          <w:p w14:paraId="300D88C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一、女性更年期心理、生理特征  </w:t>
            </w:r>
          </w:p>
          <w:p w14:paraId="12456B2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二、女性更年期常见健康问题    </w:t>
            </w:r>
          </w:p>
          <w:p w14:paraId="0C2B77E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三、女性更年期保健          </w:t>
            </w:r>
          </w:p>
          <w:p w14:paraId="7AA2B0A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（一）加强更年期的心理保健</w:t>
            </w:r>
          </w:p>
          <w:p w14:paraId="4E5EEBA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（二）注重更年期健康教育 </w:t>
            </w:r>
          </w:p>
          <w:p w14:paraId="2A8427F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AFCDEB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练习巩固，习题集讲解      25min</w:t>
            </w:r>
          </w:p>
        </w:tc>
        <w:tc>
          <w:tcPr>
            <w:tcW w:w="2070" w:type="dxa"/>
            <w:gridSpan w:val="2"/>
          </w:tcPr>
          <w:p w14:paraId="41F97CC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职教云签到</w:t>
            </w:r>
          </w:p>
          <w:p w14:paraId="1B34DE2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3A207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EFBF02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bookmarkStart w:id="1" w:name="_GoBack"/>
            <w:bookmarkEnd w:id="1"/>
          </w:p>
          <w:p w14:paraId="72383B1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23ED88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005E63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D5CF1B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1B0F1E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C3E477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C48CB2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A60A4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FE53CB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856A96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FAE5A8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ED3625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E700B5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B6F750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DEA3DE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559A2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讲授</w:t>
            </w:r>
          </w:p>
        </w:tc>
        <w:tc>
          <w:tcPr>
            <w:tcW w:w="1423" w:type="dxa"/>
          </w:tcPr>
          <w:p w14:paraId="55080F9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14B78B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3761C77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D2CE2D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E06183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结合课本内容，分析案例，作答。</w:t>
            </w:r>
          </w:p>
          <w:p w14:paraId="4ADB908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4438A6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E20FCE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92732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5834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DEC693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18D370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185BFE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3207E2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955C1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CFAACB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C15B9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FE4CCD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听课，做笔记</w:t>
            </w:r>
          </w:p>
        </w:tc>
      </w:tr>
      <w:tr w14:paraId="30908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0240161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5"/>
            <w:vAlign w:val="center"/>
          </w:tcPr>
          <w:p w14:paraId="6F9B36C1">
            <w:pPr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梳理教学重点，检测学习效果2min</w:t>
            </w:r>
          </w:p>
        </w:tc>
      </w:tr>
      <w:tr w14:paraId="2F29D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3487492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5"/>
            <w:vAlign w:val="center"/>
          </w:tcPr>
          <w:p w14:paraId="450D6D6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完成习题集；预习单元七 社区老年保健</w:t>
            </w:r>
          </w:p>
        </w:tc>
      </w:tr>
      <w:tr w14:paraId="263452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72ED1FA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5"/>
          </w:tcPr>
          <w:p w14:paraId="2810D71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2918BE9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3799E6B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4E92F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403E403B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4"/>
          </w:tcPr>
          <w:p w14:paraId="2F32E54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0F16B55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39D152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84A422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39A18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8308CE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6180B4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5C9328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BEF136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EB19A5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F2EFD4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E369F1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5667E4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767ECE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26DDFE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AFF50B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B32BAB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5F162B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A8F8D4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4F699F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58E853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69B64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71B11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B1BD78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6E95D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325701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56BB9E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114767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D2A5E2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E7EFF3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2962C4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07F8DC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331F46"/>
    <w:multiLevelType w:val="singleLevel"/>
    <w:tmpl w:val="16331F4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02275AF5"/>
    <w:rsid w:val="27353AD2"/>
    <w:rsid w:val="3820200E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1282</Words>
  <Characters>1337</Characters>
  <Lines>2265</Lines>
  <Paragraphs>1373</Paragraphs>
  <TotalTime>3</TotalTime>
  <ScaleCrop>false</ScaleCrop>
  <LinksUpToDate>false</LinksUpToDate>
  <CharactersWithSpaces>1543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2025-08-20T02:13:52Z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